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lastRenderedPageBreak/>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1" w:name="_Hlk56545598"/>
      <w:r>
        <w:t xml:space="preserve">Локализация: </w:t>
      </w:r>
      <w:hyperlink r:id="rId6" w:history="1">
        <w:r w:rsidRPr="00995F12">
          <w:rPr>
            <w:rStyle w:val="a3"/>
          </w:rPr>
          <w:t>гигиена труда</w:t>
        </w:r>
      </w:hyperlink>
      <w:r>
        <w:t xml:space="preserve"> на блог-</w:t>
      </w:r>
      <w:proofErr w:type="spellStart"/>
      <w:r>
        <w:t>инженера.рф</w:t>
      </w:r>
      <w:bookmarkEnd w:id="1"/>
      <w:proofErr w:type="spellEnd"/>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7"/>
          <w:footerReference w:type="default" r:id="rId8"/>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2A74BA">
        <w:trPr>
          <w:jc w:val="center"/>
        </w:trPr>
        <w:tc>
          <w:tcPr>
            <w:tcW w:w="10147" w:type="dxa"/>
            <w:tcBorders>
              <w:left w:val="single" w:sz="24" w:space="0" w:color="CED3F1"/>
              <w:right w:val="single" w:sz="24" w:space="0" w:color="F4F3F8"/>
            </w:tcBorders>
            <w:shd w:val="clear" w:color="auto" w:fill="auto"/>
          </w:tcPr>
          <w:p w:rsidR="003B660F" w:rsidRPr="00995F12" w:rsidRDefault="003B660F" w:rsidP="002A74BA">
            <w:pPr>
              <w:pStyle w:val="ConsPlusNormal"/>
              <w:jc w:val="both"/>
            </w:pPr>
            <w:r w:rsidRPr="00995F12">
              <w:t>Примечание:</w:t>
            </w:r>
          </w:p>
          <w:p w:rsidR="003B660F" w:rsidRPr="00995F12" w:rsidRDefault="003B660F" w:rsidP="002A74BA">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 xml:space="preserve">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 xml:space="preserve">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2A74BA" w:rsidRDefault="002A74BA" w:rsidP="003B660F">
      <w:pPr>
        <w:pStyle w:val="ConsPlusTitle"/>
        <w:jc w:val="center"/>
        <w:outlineLvl w:val="1"/>
      </w:pPr>
    </w:p>
    <w:p w:rsidR="002A74BA" w:rsidRDefault="002A74BA" w:rsidP="003B660F">
      <w:pPr>
        <w:pStyle w:val="ConsPlusTitle"/>
        <w:jc w:val="center"/>
        <w:outlineLvl w:val="1"/>
      </w:pPr>
    </w:p>
    <w:p w:rsidR="003B660F" w:rsidRPr="00995F12" w:rsidRDefault="003B660F" w:rsidP="003B660F">
      <w:pPr>
        <w:pStyle w:val="ConsPlusTitle"/>
        <w:jc w:val="center"/>
        <w:outlineLvl w:val="1"/>
      </w:pPr>
      <w:r w:rsidRPr="00995F12">
        <w:lastRenderedPageBreak/>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w:t>
      </w:r>
      <w:r w:rsidRPr="00995F12">
        <w:lastRenderedPageBreak/>
        <w:t>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w:t>
      </w:r>
      <w:r w:rsidRPr="00995F12">
        <w:lastRenderedPageBreak/>
        <w:t>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w:t>
      </w:r>
      <w:r w:rsidRPr="00995F12">
        <w:lastRenderedPageBreak/>
        <w:t>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lastRenderedPageBreak/>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r w:rsidRPr="00995F12">
        <w:lastRenderedPageBreak/>
        <w:t>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w:t>
      </w:r>
      <w:r w:rsidRPr="00995F12">
        <w:lastRenderedPageBreak/>
        <w:t>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2A74BA">
      <w:pPr>
        <w:pStyle w:val="ConsPlusNormal"/>
        <w:jc w:val="right"/>
        <w:outlineLvl w:val="1"/>
      </w:pPr>
      <w:r w:rsidRPr="00995F12">
        <w:lastRenderedPageBreak/>
        <w:t>Приложение N 1</w:t>
      </w:r>
    </w:p>
    <w:p w:rsidR="003B660F" w:rsidRPr="00995F12" w:rsidRDefault="003B660F" w:rsidP="002A74BA">
      <w:pPr>
        <w:pStyle w:val="ConsPlusNormal"/>
        <w:jc w:val="right"/>
      </w:pPr>
      <w:proofErr w:type="gramStart"/>
      <w:r w:rsidRPr="00995F12">
        <w:t>к СанПиН</w:t>
      </w:r>
      <w:proofErr w:type="gramEnd"/>
      <w:r w:rsidRPr="00995F12">
        <w:t xml:space="preserve">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5" w:name="Par402"/>
      <w:bookmarkEnd w:id="5"/>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2A74BA">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Подпись медицинского работника (ответственного лица)</w:t>
            </w:r>
          </w:p>
        </w:tc>
      </w:tr>
      <w:tr w:rsidR="003B660F" w:rsidRPr="00995F12" w:rsidTr="002A74BA">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54"/>
      <w:bookmarkEnd w:id="6"/>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2A74BA">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Температура в градусах Цельсия</w:t>
            </w:r>
          </w:p>
        </w:tc>
      </w:tr>
      <w:tr w:rsidR="003B660F" w:rsidRPr="00995F12" w:rsidTr="002A74BA">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месяц/дни: (ежедневно)</w:t>
            </w:r>
          </w:p>
        </w:tc>
      </w:tr>
      <w:tr w:rsidR="003B660F" w:rsidRPr="00995F12" w:rsidTr="002A74BA">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r>
      <w:tr w:rsidR="003B660F" w:rsidRPr="00995F12" w:rsidTr="002A74BA">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2A74BA">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Месяц/дни: (температура в градусах Цельсия и влажность в процентах)</w:t>
            </w:r>
          </w:p>
        </w:tc>
      </w:tr>
      <w:tr w:rsidR="003B660F" w:rsidRPr="00995F12" w:rsidTr="002A74BA">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r>
      <w:tr w:rsidR="003B660F" w:rsidRPr="00995F12" w:rsidTr="002A74BA">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2A74BA">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Примечание</w:t>
            </w:r>
          </w:p>
        </w:tc>
      </w:tr>
      <w:tr w:rsidR="003B660F" w:rsidRPr="00995F12" w:rsidTr="002A74BA">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2A74BA">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Примечание</w:t>
            </w:r>
          </w:p>
        </w:tc>
      </w:tr>
      <w:tr w:rsidR="003B660F" w:rsidRPr="00995F12" w:rsidTr="002A74BA">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0" w:name="Par578"/>
      <w:bookmarkEnd w:id="10"/>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2A74BA">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Итого за сутки</w:t>
            </w:r>
          </w:p>
        </w:tc>
      </w:tr>
      <w:tr w:rsidR="003B660F" w:rsidRPr="00995F12" w:rsidTr="002A74BA">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3 - 7 лет</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24</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37</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140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43</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29</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2A74BA">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0,6</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2A74BA">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0,6</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2A74BA">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2A74BA">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2A74BA">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bl>
    <w:p w:rsidR="003B660F" w:rsidRPr="00995F12" w:rsidRDefault="003B660F" w:rsidP="003B660F">
      <w:pPr>
        <w:pStyle w:val="ConsPlusNormal"/>
        <w:jc w:val="both"/>
      </w:pPr>
    </w:p>
    <w:p w:rsidR="00670DAB" w:rsidRDefault="00670DAB" w:rsidP="003B660F">
      <w:pPr>
        <w:pStyle w:val="ConsPlusNormal"/>
        <w:jc w:val="right"/>
        <w:outlineLvl w:val="2"/>
      </w:pPr>
    </w:p>
    <w:p w:rsidR="00670DAB" w:rsidRDefault="00670DAB" w:rsidP="003B660F">
      <w:pPr>
        <w:pStyle w:val="ConsPlusNormal"/>
        <w:jc w:val="right"/>
        <w:outlineLvl w:val="2"/>
      </w:pPr>
    </w:p>
    <w:p w:rsidR="00670DAB" w:rsidRDefault="00670DAB" w:rsidP="003B660F">
      <w:pPr>
        <w:pStyle w:val="ConsPlusNormal"/>
        <w:jc w:val="right"/>
        <w:outlineLvl w:val="2"/>
      </w:pPr>
    </w:p>
    <w:p w:rsidR="00670DAB" w:rsidRDefault="00670DAB" w:rsidP="003B660F">
      <w:pPr>
        <w:pStyle w:val="ConsPlusNormal"/>
        <w:jc w:val="right"/>
        <w:outlineLvl w:val="2"/>
      </w:pPr>
    </w:p>
    <w:p w:rsidR="00670DAB" w:rsidRDefault="00670DAB" w:rsidP="003B660F">
      <w:pPr>
        <w:pStyle w:val="ConsPlusNormal"/>
        <w:jc w:val="right"/>
        <w:outlineLvl w:val="2"/>
      </w:pPr>
    </w:p>
    <w:p w:rsidR="00670DAB" w:rsidRDefault="00670DAB" w:rsidP="003B660F">
      <w:pPr>
        <w:pStyle w:val="ConsPlusNormal"/>
        <w:jc w:val="right"/>
        <w:outlineLvl w:val="2"/>
      </w:pPr>
    </w:p>
    <w:p w:rsidR="00670DAB" w:rsidRDefault="00670DAB"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670DAB" w:rsidRDefault="00670DAB" w:rsidP="003B660F">
      <w:pPr>
        <w:pStyle w:val="ConsPlusTitle"/>
        <w:jc w:val="center"/>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2A74BA">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Итого за сутки</w:t>
            </w:r>
          </w:p>
        </w:tc>
      </w:tr>
      <w:tr w:rsidR="003B660F" w:rsidRPr="00995F12" w:rsidTr="002A74BA">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лет и старше</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187</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78</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53</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77</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0,3</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r w:rsidR="003B660F" w:rsidRPr="00995F12" w:rsidTr="002A74BA">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2A74BA">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Возраст</w:t>
            </w:r>
          </w:p>
        </w:tc>
      </w:tr>
      <w:tr w:rsidR="003B660F" w:rsidRPr="00995F12" w:rsidTr="002A74BA">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лет и старше</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42</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75</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475</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51</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19</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0,6</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r>
      <w:tr w:rsidR="003B660F" w:rsidRPr="00995F12" w:rsidTr="002A74BA">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2A74BA">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Возраст (месяцы жизни)</w:t>
            </w:r>
          </w:p>
        </w:tc>
      </w:tr>
      <w:tr w:rsidR="003B660F" w:rsidRPr="00995F12" w:rsidTr="002A74BA">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9 - 12</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200 - 400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90 - 100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90 - 100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0,50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60 - 70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30 - 60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 &lt;**&gt;</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10 - 15</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r>
      <w:tr w:rsidR="003B660F" w:rsidRPr="00995F12" w:rsidTr="002A74BA">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r>
      <w:tr w:rsidR="003B660F" w:rsidRPr="00995F12" w:rsidTr="002A74BA">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ind w:firstLine="283"/>
              <w:jc w:val="both"/>
            </w:pPr>
            <w:r w:rsidRPr="00995F12">
              <w:t>--------------------------------</w:t>
            </w:r>
          </w:p>
          <w:p w:rsidR="003B660F" w:rsidRPr="00995F12" w:rsidRDefault="003B660F" w:rsidP="002A74BA">
            <w:pPr>
              <w:pStyle w:val="ConsPlusNormal"/>
              <w:ind w:firstLine="283"/>
              <w:jc w:val="both"/>
            </w:pPr>
            <w:r w:rsidRPr="00995F12">
              <w:t>&lt;*&gt; Для приготовления каш.</w:t>
            </w:r>
          </w:p>
          <w:p w:rsidR="003B660F" w:rsidRPr="00995F12" w:rsidRDefault="003B660F" w:rsidP="002A74BA">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2A74BA">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Возраст</w:t>
            </w:r>
          </w:p>
        </w:tc>
      </w:tr>
      <w:tr w:rsidR="003B660F" w:rsidRPr="00995F12" w:rsidTr="002A74BA">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9 - 11 класс</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350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450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w:t>
            </w:r>
          </w:p>
        </w:tc>
      </w:tr>
      <w:tr w:rsidR="003B660F" w:rsidRPr="00995F12" w:rsidTr="002A74BA">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3" w:name="Par1356"/>
      <w:bookmarkEnd w:id="13"/>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N рецептуры</w:t>
            </w: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Неделя 1</w:t>
            </w:r>
          </w:p>
          <w:p w:rsidR="003B660F" w:rsidRPr="00995F12" w:rsidRDefault="003B660F" w:rsidP="002A74BA">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2A74BA">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Масса порций</w:t>
            </w:r>
          </w:p>
        </w:tc>
      </w:tr>
      <w:tr w:rsidR="003B660F" w:rsidRPr="00995F12" w:rsidTr="002A74BA">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лет и старше</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200 - 250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100 - 150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250 - 300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100 - 120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180 - 230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Третье блюдо (компот, кисель, чай, напиток кофейный, какао-напиток, </w:t>
            </w:r>
            <w:r w:rsidRPr="00995F12">
              <w:lastRenderedPageBreak/>
              <w:t>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lastRenderedPageBreak/>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r>
      <w:tr w:rsidR="003B660F" w:rsidRPr="00995F12" w:rsidTr="002A74BA">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2A74BA">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Масса порций</w:t>
            </w:r>
          </w:p>
        </w:tc>
      </w:tr>
      <w:tr w:rsidR="003B660F" w:rsidRPr="00995F12" w:rsidTr="002A74BA">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9 - 11 класс</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250 - 280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100 - 150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250 - 300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120 - 150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200 - 250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180 - 200</w:t>
            </w:r>
          </w:p>
        </w:tc>
      </w:tr>
      <w:tr w:rsidR="003B660F" w:rsidRPr="00995F12" w:rsidTr="002A74BA">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лет и старше</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550</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800</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350</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600</w:t>
            </w:r>
          </w:p>
        </w:tc>
      </w:tr>
      <w:tr w:rsidR="003B660F" w:rsidRPr="00995F12" w:rsidTr="002A74BA">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lastRenderedPageBreak/>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10</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2A74BA">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Потребность в пищевых веществах</w:t>
            </w:r>
          </w:p>
        </w:tc>
      </w:tr>
      <w:tr w:rsidR="003B660F" w:rsidRPr="00995F12" w:rsidTr="002A74BA">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 лет и старше</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92</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383</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2720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1,4</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1,6</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1200</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0,1</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0,05</w:t>
            </w:r>
          </w:p>
        </w:tc>
      </w:tr>
      <w:tr w:rsidR="003B660F" w:rsidRPr="00995F12" w:rsidTr="002A74BA">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2A74BA">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Углеводы (г/</w:t>
            </w:r>
            <w:proofErr w:type="spellStart"/>
            <w:r w:rsidRPr="00995F12">
              <w:t>сут</w:t>
            </w:r>
            <w:proofErr w:type="spellEnd"/>
            <w:r w:rsidRPr="00995F12">
              <w:t>)</w:t>
            </w:r>
          </w:p>
        </w:tc>
      </w:tr>
      <w:tr w:rsidR="003B660F" w:rsidRPr="00995F12" w:rsidTr="002A74BA">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550 - 580</w:t>
            </w:r>
          </w:p>
        </w:tc>
      </w:tr>
      <w:tr w:rsidR="003B660F" w:rsidRPr="00995F12" w:rsidTr="002A74BA">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2A74BA">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Доля суточной потребности в пищевых веществах и энергии</w:t>
            </w:r>
          </w:p>
        </w:tc>
      </w:tr>
      <w:tr w:rsidR="003B660F" w:rsidRPr="00995F12" w:rsidTr="002A74BA">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25%</w:t>
            </w:r>
          </w:p>
        </w:tc>
      </w:tr>
      <w:tr w:rsidR="003B660F" w:rsidRPr="00995F12" w:rsidTr="002A74BA">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20 - 25%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30 - 35%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- 15%</w:t>
            </w:r>
          </w:p>
        </w:tc>
      </w:tr>
      <w:tr w:rsidR="003B660F" w:rsidRPr="00995F12" w:rsidTr="002A74BA">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30 - 35%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10 - 15%</w:t>
            </w:r>
          </w:p>
        </w:tc>
      </w:tr>
      <w:tr w:rsidR="003B660F" w:rsidRPr="00995F12" w:rsidTr="002A74BA">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20%</w:t>
            </w:r>
          </w:p>
        </w:tc>
      </w:tr>
      <w:tr w:rsidR="003B660F" w:rsidRPr="00995F12" w:rsidTr="002A74BA">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2A74BA">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2A74BA">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24 часа</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Завтрак</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второй завтрак</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Обед</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Полдник</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Ужин</w:t>
            </w:r>
          </w:p>
        </w:tc>
      </w:tr>
      <w:tr w:rsidR="003B660F" w:rsidRPr="00995F12" w:rsidTr="002A74BA">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945"/>
      <w:bookmarkEnd w:id="15"/>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2A74BA">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Масса, г</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96</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116</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125</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104</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95</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104</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120</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14</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17,5</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12,5</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22</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83</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105</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31</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26</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186</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105</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111</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80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154</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118</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33</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40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64</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300</w:t>
            </w:r>
          </w:p>
        </w:tc>
      </w:tr>
      <w:tr w:rsidR="003B660F" w:rsidRPr="00995F12" w:rsidTr="002A74BA">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200</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133</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133</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2A74BA">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2A74BA">
            <w:pPr>
              <w:pStyle w:val="ConsPlusNormal"/>
            </w:pP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left w:val="single" w:sz="4" w:space="0" w:color="auto"/>
              <w:right w:val="single" w:sz="4" w:space="0" w:color="auto"/>
            </w:tcBorders>
          </w:tcPr>
          <w:p w:rsidR="003B660F" w:rsidRPr="00995F12" w:rsidRDefault="003B660F" w:rsidP="002A74BA">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2A74BA">
            <w:pPr>
              <w:pStyle w:val="ConsPlusNormal"/>
              <w:jc w:val="center"/>
            </w:pPr>
            <w:r w:rsidRPr="00995F12">
              <w:t>12</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left w:val="single" w:sz="4" w:space="0" w:color="auto"/>
              <w:right w:val="single" w:sz="4" w:space="0" w:color="auto"/>
            </w:tcBorders>
          </w:tcPr>
          <w:p w:rsidR="003B660F" w:rsidRPr="00995F12" w:rsidRDefault="003B660F" w:rsidP="002A74BA">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2A74BA">
            <w:pPr>
              <w:pStyle w:val="ConsPlusNormal"/>
              <w:jc w:val="center"/>
            </w:pPr>
            <w:r w:rsidRPr="00995F12">
              <w:t>17</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left w:val="single" w:sz="4" w:space="0" w:color="auto"/>
              <w:right w:val="single" w:sz="4" w:space="0" w:color="auto"/>
            </w:tcBorders>
          </w:tcPr>
          <w:p w:rsidR="003B660F" w:rsidRPr="00995F12" w:rsidRDefault="003B660F" w:rsidP="002A74BA">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2A74BA">
            <w:pPr>
              <w:pStyle w:val="ConsPlusNormal"/>
              <w:jc w:val="center"/>
            </w:pPr>
            <w:r w:rsidRPr="00995F12">
              <w:t>8</w:t>
            </w:r>
          </w:p>
        </w:tc>
      </w:tr>
      <w:tr w:rsidR="003B660F" w:rsidRPr="00995F12" w:rsidTr="002A74BA">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2A74BA">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2A74BA">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2A74BA">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Количество обязательных приемов пищи</w:t>
            </w:r>
          </w:p>
        </w:tc>
      </w:tr>
      <w:tr w:rsidR="003B660F" w:rsidRPr="00995F12" w:rsidTr="002A74BA">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2 приема пищи (приемы пищи определяются фактическим временем нахождения в организации)</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второй завтрак, обед и полдник</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второй завтрак, обед, полдник и ужин</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второй завтрак, обед, полдник, ужин, второй ужин</w:t>
            </w:r>
          </w:p>
        </w:tc>
      </w:tr>
      <w:tr w:rsidR="003B660F" w:rsidRPr="00995F12" w:rsidTr="002A74BA">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Общеобразовательные организации, организации </w:t>
            </w:r>
            <w:r w:rsidRPr="00995F12">
              <w:lastRenderedPageBreak/>
              <w:t>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lastRenderedPageBreak/>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один прием пищи - завтрак или обед</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 xml:space="preserve">не менее двух приемов пищи (приемы пищи определяются временем нахождения в </w:t>
            </w:r>
            <w:r w:rsidRPr="00995F12">
              <w:lastRenderedPageBreak/>
              <w:t>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обед, полдник, ужин, второй ужин</w:t>
            </w:r>
          </w:p>
        </w:tc>
      </w:tr>
      <w:tr w:rsidR="003B660F" w:rsidRPr="00995F12" w:rsidTr="002A74BA">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дополнительно к завтраку обед</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дополнительно обед и полдник</w:t>
            </w:r>
          </w:p>
        </w:tc>
      </w:tr>
      <w:tr w:rsidR="003B660F" w:rsidRPr="00995F12" w:rsidTr="002A74BA">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дополнительно к завтраку обед</w:t>
            </w:r>
          </w:p>
        </w:tc>
      </w:tr>
      <w:tr w:rsidR="003B660F" w:rsidRPr="00995F12" w:rsidTr="002A74BA">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и обед</w:t>
            </w:r>
          </w:p>
        </w:tc>
      </w:tr>
      <w:tr w:rsidR="003B660F" w:rsidRPr="00995F12" w:rsidTr="002A74BA">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обед и полдник</w:t>
            </w:r>
          </w:p>
        </w:tc>
      </w:tr>
      <w:tr w:rsidR="003B660F" w:rsidRPr="00995F12" w:rsidTr="002A74BA">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(возможен второй завтрак), обед, полдник, ужин, второй ужин</w:t>
            </w:r>
          </w:p>
        </w:tc>
        <w:bookmarkStart w:id="17" w:name="_GoBack"/>
        <w:bookmarkEnd w:id="17"/>
      </w:tr>
      <w:tr w:rsidR="003B660F" w:rsidRPr="00995F12" w:rsidTr="002A74BA">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2A74BA">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Отклонение от нормы в % (+/-)</w:t>
            </w:r>
          </w:p>
        </w:tc>
      </w:tr>
      <w:tr w:rsidR="003B660F" w:rsidRPr="00995F12" w:rsidTr="002A74BA">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jc w:val="center"/>
            </w:pPr>
          </w:p>
        </w:tc>
      </w:tr>
      <w:tr w:rsidR="003B660F" w:rsidRPr="00995F12" w:rsidTr="002A74BA">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r w:rsidR="003B660F" w:rsidRPr="00995F12" w:rsidTr="002A74BA">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2A74BA">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AD" w:rsidRDefault="000450AD">
      <w:pPr>
        <w:spacing w:after="0" w:line="240" w:lineRule="auto"/>
      </w:pPr>
      <w:r>
        <w:separator/>
      </w:r>
    </w:p>
  </w:endnote>
  <w:endnote w:type="continuationSeparator" w:id="0">
    <w:p w:rsidR="000450AD" w:rsidRDefault="0004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A" w:rsidRDefault="002A74BA">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A" w:rsidRDefault="002A74B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AD" w:rsidRDefault="000450AD">
      <w:pPr>
        <w:spacing w:after="0" w:line="240" w:lineRule="auto"/>
      </w:pPr>
      <w:r>
        <w:separator/>
      </w:r>
    </w:p>
  </w:footnote>
  <w:footnote w:type="continuationSeparator" w:id="0">
    <w:p w:rsidR="000450AD" w:rsidRDefault="00045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A" w:rsidRDefault="002A74BA">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BA" w:rsidRDefault="002A74B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0450AD"/>
    <w:rsid w:val="002A74BA"/>
    <w:rsid w:val="002F05C6"/>
    <w:rsid w:val="003B660F"/>
    <w:rsid w:val="003E0618"/>
    <w:rsid w:val="00670DAB"/>
    <w:rsid w:val="00677461"/>
    <w:rsid w:val="00D7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CF6"/>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igiena-truda"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15316</Words>
  <Characters>87307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Пользователь</cp:lastModifiedBy>
  <cp:revision>3</cp:revision>
  <dcterms:created xsi:type="dcterms:W3CDTF">2020-11-17T19:52:00Z</dcterms:created>
  <dcterms:modified xsi:type="dcterms:W3CDTF">2021-03-17T07:37:00Z</dcterms:modified>
</cp:coreProperties>
</file>